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774BB" w:rsidRDefault="00224312">
      <w:pPr>
        <w:pStyle w:val="Title"/>
      </w:pPr>
      <w:bookmarkStart w:id="0" w:name="_GoBack"/>
      <w:bookmarkEnd w:id="0"/>
      <w:r>
        <w:t>Agenda</w:t>
      </w:r>
    </w:p>
    <w:p w14:paraId="00000002" w14:textId="77777777" w:rsidR="002774BB" w:rsidRDefault="00224312">
      <w:pPr>
        <w:pStyle w:val="Subtitle"/>
        <w:spacing w:after="0"/>
        <w:rPr>
          <w:b/>
          <w:color w:val="FFC000"/>
        </w:rPr>
      </w:pPr>
      <w:r>
        <w:rPr>
          <w:b/>
          <w:color w:val="FFC000"/>
        </w:rPr>
        <w:t>Executive Council</w:t>
      </w:r>
    </w:p>
    <w:p w14:paraId="00000003" w14:textId="77777777" w:rsidR="002774BB" w:rsidRDefault="00224312">
      <w:pPr>
        <w:pBdr>
          <w:top w:val="single" w:sz="4" w:space="1" w:color="444D26"/>
        </w:pBdr>
        <w:spacing w:before="0" w:after="0"/>
        <w:jc w:val="right"/>
      </w:pPr>
      <w:r>
        <w:t xml:space="preserve"> 9/6/2023 2:00 PM | </w:t>
      </w:r>
      <w:r>
        <w:rPr>
          <w:i/>
          <w:color w:val="000000"/>
        </w:rPr>
        <w:t>Meeting called by Jennifer Rowsam</w:t>
      </w:r>
      <w:r>
        <w:t xml:space="preserve"> </w:t>
      </w:r>
    </w:p>
    <w:p w14:paraId="00000004" w14:textId="77777777" w:rsidR="002774BB" w:rsidRDefault="00224312">
      <w:pPr>
        <w:pStyle w:val="Heading1"/>
        <w:rPr>
          <w:b/>
          <w:color w:val="344E6D"/>
        </w:rPr>
      </w:pPr>
      <w:r>
        <w:rPr>
          <w:b/>
          <w:color w:val="344E6D"/>
        </w:rPr>
        <w:t>Approval of Minutes from March</w:t>
      </w:r>
      <w:r>
        <w:rPr>
          <w:b/>
          <w:color w:val="344E6D"/>
        </w:rPr>
        <w:tab/>
      </w:r>
      <w:r>
        <w:rPr>
          <w:b/>
          <w:color w:val="344E6D"/>
        </w:rPr>
        <w:tab/>
      </w:r>
      <w:r>
        <w:rPr>
          <w:b/>
          <w:color w:val="344E6D"/>
        </w:rPr>
        <w:tab/>
      </w:r>
      <w:r>
        <w:rPr>
          <w:b/>
          <w:color w:val="344E6D"/>
        </w:rPr>
        <w:tab/>
      </w:r>
      <w:r>
        <w:rPr>
          <w:b/>
          <w:color w:val="344E6D"/>
        </w:rPr>
        <w:tab/>
      </w:r>
      <w:r>
        <w:rPr>
          <w:b/>
          <w:color w:val="344E6D"/>
        </w:rPr>
        <w:tab/>
      </w:r>
      <w:r>
        <w:rPr>
          <w:b/>
          <w:color w:val="344E6D"/>
        </w:rPr>
        <w:tab/>
      </w:r>
      <w:r>
        <w:rPr>
          <w:color w:val="000000"/>
        </w:rPr>
        <w:t>Jennifer Rowsam</w:t>
      </w:r>
    </w:p>
    <w:p w14:paraId="00000005" w14:textId="77777777" w:rsidR="002774BB" w:rsidRDefault="00224312">
      <w:pPr>
        <w:pStyle w:val="Heading1"/>
        <w:rPr>
          <w:b/>
          <w:color w:val="344E6D"/>
        </w:rPr>
      </w:pPr>
      <w:r>
        <w:rPr>
          <w:b/>
          <w:color w:val="344E6D"/>
        </w:rPr>
        <w:t>Announcements</w:t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</w:p>
    <w:p w14:paraId="00000006" w14:textId="77777777" w:rsidR="002774BB" w:rsidRDefault="0022431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Introduction of QEC Members</w:t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  <w:t>Jennifer Rowsam</w:t>
      </w:r>
    </w:p>
    <w:p w14:paraId="00000007" w14:textId="77777777" w:rsidR="002774BB" w:rsidRDefault="0022431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Overview of QEC</w:t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  <w:t>Brian Logan</w:t>
      </w:r>
    </w:p>
    <w:p w14:paraId="00000008" w14:textId="77777777" w:rsidR="002774BB" w:rsidRDefault="0022431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Program Review </w:t>
      </w:r>
      <w:r>
        <w:rPr>
          <w:rFonts w:ascii="Century Gothic" w:eastAsia="Century Gothic" w:hAnsi="Century Gothic" w:cs="Century Gothic"/>
          <w:sz w:val="22"/>
          <w:szCs w:val="22"/>
        </w:rPr>
        <w:t>Schedule: 2023-24</w:t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  <w:t>Brian Logan</w:t>
      </w:r>
    </w:p>
    <w:p w14:paraId="00000009" w14:textId="77777777" w:rsidR="002774BB" w:rsidRDefault="0022431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Performing Arts - BFA</w:t>
      </w:r>
    </w:p>
    <w:p w14:paraId="0000000A" w14:textId="77777777" w:rsidR="002774BB" w:rsidRDefault="0022431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Art &amp; Design - BFA</w:t>
      </w:r>
    </w:p>
    <w:p w14:paraId="0000000B" w14:textId="77777777" w:rsidR="002774BB" w:rsidRDefault="0022431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Agriculture - MS</w:t>
      </w:r>
    </w:p>
    <w:p w14:paraId="0000000C" w14:textId="77777777" w:rsidR="002774BB" w:rsidRDefault="0022431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Accreditation Schedule</w:t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  <w:t>Brian Logan</w:t>
      </w:r>
    </w:p>
    <w:p w14:paraId="0000000D" w14:textId="77777777" w:rsidR="002774BB" w:rsidRDefault="0022431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CAEP: visit in 2024-25</w:t>
      </w:r>
    </w:p>
    <w:p w14:paraId="0000000E" w14:textId="77777777" w:rsidR="002774BB" w:rsidRDefault="0022431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NACEP: visit in 2024-25</w:t>
      </w:r>
    </w:p>
    <w:p w14:paraId="0000000F" w14:textId="77777777" w:rsidR="002774BB" w:rsidRDefault="0022431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ABET: visit in 2024-25</w:t>
      </w:r>
    </w:p>
    <w:p w14:paraId="00000010" w14:textId="77777777" w:rsidR="002774BB" w:rsidRDefault="0022431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AACSB: visit in 2024-25</w:t>
      </w:r>
    </w:p>
    <w:p w14:paraId="00000011" w14:textId="77777777" w:rsidR="002774BB" w:rsidRDefault="0022431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HLC Feedback Event</w:t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>Jennifer Rowsam</w:t>
      </w:r>
    </w:p>
    <w:p w14:paraId="00000012" w14:textId="77777777" w:rsidR="002774BB" w:rsidRDefault="002774BB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Century Gothic" w:eastAsia="Century Gothic" w:hAnsi="Century Gothic" w:cs="Century Gothic"/>
          <w:sz w:val="22"/>
          <w:szCs w:val="22"/>
        </w:rPr>
      </w:pPr>
    </w:p>
    <w:p w14:paraId="00000013" w14:textId="77777777" w:rsidR="002774BB" w:rsidRDefault="00224312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</w:p>
    <w:p w14:paraId="00000014" w14:textId="77777777" w:rsidR="002774BB" w:rsidRDefault="00224312">
      <w:pPr>
        <w:pStyle w:val="Heading1"/>
        <w:rPr>
          <w:b/>
          <w:color w:val="344E6D"/>
        </w:rPr>
      </w:pPr>
      <w:r>
        <w:rPr>
          <w:b/>
          <w:color w:val="344E6D"/>
        </w:rPr>
        <w:t>Action Items</w:t>
      </w:r>
      <w:r>
        <w:rPr>
          <w:rFonts w:ascii="Century Gothic" w:eastAsia="Century Gothic" w:hAnsi="Century Gothic" w:cs="Century Gothic"/>
        </w:rPr>
        <w:tab/>
      </w:r>
    </w:p>
    <w:p w14:paraId="00000015" w14:textId="77777777" w:rsidR="002774BB" w:rsidRDefault="002243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Century Gothic" w:eastAsia="Century Gothic" w:hAnsi="Century Gothic" w:cs="Century Gothic"/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rFonts w:ascii="Century Gothic" w:eastAsia="Century Gothic" w:hAnsi="Century Gothic" w:cs="Century Gothic"/>
          <w:sz w:val="22"/>
          <w:szCs w:val="22"/>
        </w:rPr>
        <w:t>Mission and Vision Review Process</w:t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  <w:t>Brian Logan</w:t>
      </w:r>
    </w:p>
    <w:p w14:paraId="00000016" w14:textId="77777777" w:rsidR="002774BB" w:rsidRDefault="002243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Century Gothic" w:eastAsia="Century Gothic" w:hAnsi="Century Gothic" w:cs="Century Gothic"/>
          <w:color w:val="000000"/>
          <w:sz w:val="22"/>
          <w:szCs w:val="22"/>
        </w:rPr>
      </w:pPr>
      <w:bookmarkStart w:id="2" w:name="_heading=h.u4w0jc6y1v4s" w:colFirst="0" w:colLast="0"/>
      <w:bookmarkEnd w:id="2"/>
      <w:r>
        <w:rPr>
          <w:rFonts w:ascii="Century Gothic" w:eastAsia="Century Gothic" w:hAnsi="Century Gothic" w:cs="Century Gothic"/>
          <w:sz w:val="22"/>
          <w:szCs w:val="22"/>
        </w:rPr>
        <w:t>Strategic Planning Process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  <w:t>Brian Logan</w:t>
      </w:r>
    </w:p>
    <w:p w14:paraId="00000017" w14:textId="77777777" w:rsidR="002774BB" w:rsidRDefault="00224312">
      <w:pPr>
        <w:pStyle w:val="Heading1"/>
        <w:tabs>
          <w:tab w:val="left" w:pos="4306"/>
        </w:tabs>
        <w:spacing w:before="120" w:after="120"/>
        <w:rPr>
          <w:b/>
          <w:color w:val="344E6D"/>
        </w:rPr>
      </w:pPr>
      <w:r>
        <w:rPr>
          <w:b/>
          <w:color w:val="344E6D"/>
        </w:rPr>
        <w:t>Other</w:t>
      </w:r>
      <w:r>
        <w:rPr>
          <w:b/>
          <w:color w:val="344E6D"/>
        </w:rPr>
        <w:tab/>
      </w:r>
    </w:p>
    <w:p w14:paraId="00000018" w14:textId="77777777" w:rsidR="002774BB" w:rsidRDefault="0022431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Homework</w:t>
      </w:r>
    </w:p>
    <w:p w14:paraId="00000019" w14:textId="77777777" w:rsidR="002774BB" w:rsidRDefault="0022431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Century Gothic" w:eastAsia="Century Gothic" w:hAnsi="Century Gothic" w:cs="Century Gothic"/>
          <w:color w:val="000000"/>
          <w:sz w:val="28"/>
          <w:szCs w:val="28"/>
        </w:rPr>
      </w:pPr>
      <w:r>
        <w:rPr>
          <w:rFonts w:ascii="Century Gothic" w:eastAsia="Century Gothic" w:hAnsi="Century Gothic" w:cs="Century Gothic"/>
          <w:sz w:val="22"/>
          <w:szCs w:val="22"/>
        </w:rPr>
        <w:t>Next meeting: Oct 4</w:t>
      </w:r>
    </w:p>
    <w:p w14:paraId="0000001A" w14:textId="77777777" w:rsidR="002774BB" w:rsidRDefault="002774BB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0000001B" w14:textId="77777777" w:rsidR="002774BB" w:rsidRDefault="00224312">
      <w:pPr>
        <w:spacing w:before="0" w:after="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Attachments: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March Minutes, Proposed MIssion and Vision Review Process, Proposed Strategic Planning Process, Condensed Strategic Plan Draft</w:t>
      </w:r>
    </w:p>
    <w:sectPr w:rsidR="002774BB">
      <w:footerReference w:type="default" r:id="rId8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1BB6E" w14:textId="77777777" w:rsidR="00224312" w:rsidRDefault="00224312">
      <w:pPr>
        <w:spacing w:before="0" w:after="0"/>
      </w:pPr>
      <w:r>
        <w:separator/>
      </w:r>
    </w:p>
  </w:endnote>
  <w:endnote w:type="continuationSeparator" w:id="0">
    <w:p w14:paraId="6D57FDF1" w14:textId="77777777" w:rsidR="00224312" w:rsidRDefault="0022431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C" w14:textId="77777777" w:rsidR="002774BB" w:rsidRDefault="002243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/>
      <w:jc w:val="right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5CA9D" w14:textId="77777777" w:rsidR="00224312" w:rsidRDefault="00224312">
      <w:pPr>
        <w:spacing w:before="0" w:after="0"/>
      </w:pPr>
      <w:r>
        <w:separator/>
      </w:r>
    </w:p>
  </w:footnote>
  <w:footnote w:type="continuationSeparator" w:id="0">
    <w:p w14:paraId="3E7D27B5" w14:textId="77777777" w:rsidR="00224312" w:rsidRDefault="0022431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722F1"/>
    <w:multiLevelType w:val="multilevel"/>
    <w:tmpl w:val="71DA235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ADB5155"/>
    <w:multiLevelType w:val="multilevel"/>
    <w:tmpl w:val="C416031A"/>
    <w:lvl w:ilvl="0">
      <w:start w:val="1"/>
      <w:numFmt w:val="bullet"/>
      <w:pStyle w:val="ListBullet"/>
      <w:lvlText w:val="●"/>
      <w:lvlJc w:val="left"/>
      <w:pPr>
        <w:ind w:left="6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27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7C800457"/>
    <w:multiLevelType w:val="multilevel"/>
    <w:tmpl w:val="757A54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4BB"/>
    <w:rsid w:val="00224312"/>
    <w:rsid w:val="002774BB"/>
    <w:rsid w:val="003D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39A08B-AF36-4A67-9960-0E104ADA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 Linotype" w:eastAsia="Palatino Linotype" w:hAnsi="Palatino Linotype" w:cs="Palatino Linotype"/>
        <w:sz w:val="21"/>
        <w:szCs w:val="21"/>
        <w:lang w:val="en-US" w:eastAsia="en-US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nhideWhenUsed/>
    <w:qFormat/>
    <w:pPr>
      <w:pBdr>
        <w:top w:val="single" w:sz="4" w:space="1" w:color="A5A5A5" w:themeColor="accent3"/>
        <w:bottom w:val="single" w:sz="12" w:space="1" w:color="A5A5A5" w:themeColor="accent3"/>
      </w:pBdr>
      <w:spacing w:before="240" w:after="240"/>
      <w:outlineLvl w:val="0"/>
    </w:pPr>
    <w:rPr>
      <w:rFonts w:asciiTheme="majorHAnsi" w:eastAsiaTheme="majorEastAsia" w:hAnsiTheme="majorHAnsi" w:cstheme="majorBidi"/>
      <w:color w:val="A5A5A5" w:themeColor="accent3"/>
      <w:sz w:val="24"/>
      <w:szCs w:val="24"/>
    </w:rPr>
  </w:style>
  <w:style w:type="paragraph" w:styleId="Heading2">
    <w:name w:val="heading 2"/>
    <w:basedOn w:val="Normal"/>
    <w:next w:val="Normal"/>
    <w:unhideWhenUsed/>
    <w:qFormat/>
    <w:pPr>
      <w:outlineLvl w:val="1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ED7D31" w:themeColor="accent2"/>
    </w:rPr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1"/>
    <w:rPr>
      <w:sz w:val="21"/>
      <w:szCs w:val="21"/>
    </w:rPr>
  </w:style>
  <w:style w:type="table" w:customStyle="1" w:styleId="ListTable6Colorful1">
    <w:name w:val="List Table 6 Colorful1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nhideWhenUsed/>
    <w:qFormat/>
    <w:pPr>
      <w:numPr>
        <w:numId w:val="1"/>
      </w:numPr>
      <w:contextualSpacing/>
    </w:pPr>
  </w:style>
  <w:style w:type="paragraph" w:styleId="Subtitle">
    <w:name w:val="Subtitle"/>
    <w:basedOn w:val="Normal"/>
    <w:next w:val="Normal"/>
    <w:pPr>
      <w:spacing w:after="120"/>
      <w:jc w:val="right"/>
    </w:pPr>
    <w:rPr>
      <w:rFonts w:ascii="Century Gothic" w:eastAsia="Century Gothic" w:hAnsi="Century Gothic" w:cs="Century Gothic"/>
      <w:color w:val="444D26"/>
      <w:sz w:val="32"/>
      <w:szCs w:val="32"/>
    </w:rPr>
  </w:style>
  <w:style w:type="paragraph" w:styleId="ListParagraph">
    <w:name w:val="List Paragraph"/>
    <w:basedOn w:val="Normal"/>
    <w:uiPriority w:val="34"/>
    <w:unhideWhenUsed/>
    <w:qFormat/>
    <w:rsid w:val="006C60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0B5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B5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422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4224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422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22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22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00D0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500D0"/>
    <w:rPr>
      <w:sz w:val="21"/>
      <w:szCs w:val="21"/>
    </w:rPr>
  </w:style>
  <w:style w:type="paragraph" w:styleId="Revision">
    <w:name w:val="Revision"/>
    <w:hidden/>
    <w:uiPriority w:val="99"/>
    <w:semiHidden/>
    <w:rsid w:val="0008395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theme/theme1.xml><?xml version="1.0" encoding="utf-8"?>
<a:theme xmlns:a="http://schemas.openxmlformats.org/drawingml/2006/main" name="PTA Agend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ArNfoB78/I/gDTwsUdpabpIthw==">CgMxLjAyCGguZ2pkZ3hzMg5oLnU0dzBqYzZ5MXY0czgAciExTTBZdkNSZlN4RFJwSi0wRVlZSnc4MklaUk5jZjBhdzI=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712</Characters>
  <Application>Microsoft Office Word</Application>
  <DocSecurity>0</DocSecurity>
  <Lines>47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Arkansas University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Rowsam</dc:creator>
  <cp:lastModifiedBy>Brian Logan</cp:lastModifiedBy>
  <cp:revision>2</cp:revision>
  <dcterms:created xsi:type="dcterms:W3CDTF">2023-09-05T19:12:00Z</dcterms:created>
  <dcterms:modified xsi:type="dcterms:W3CDTF">2023-09-05T19:12:00Z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TC034630889991</vt:lpwstr>
  </property>
  <property fmtid="{D5CDD505-2E9C-101B-9397-08002B2CF9AE}" pid="3" name="GrammarlyDocumentId">
    <vt:lpwstr>a238a73e0d95866d6f41df6b0db303a8a72d6e1ca6ba103e3344ef8b87f4f449</vt:lpwstr>
  </property>
</Properties>
</file>